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A538" w14:textId="77777777" w:rsidR="00FB59D4" w:rsidRDefault="00973B11">
      <w:r>
        <w:rPr>
          <w:noProof/>
        </w:rPr>
        <w:drawing>
          <wp:inline distT="0" distB="0" distL="0" distR="0" wp14:anchorId="014910D3" wp14:editId="6B171B75">
            <wp:extent cx="8229600" cy="5481320"/>
            <wp:effectExtent l="0" t="0" r="25400" b="30480"/>
            <wp:docPr id="1" name="Chart 1" title="HSPE PERFORMANCE DISAGGREGAT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AD75565" w14:textId="77777777" w:rsidR="00973B11" w:rsidRDefault="001C765B">
      <w:r>
        <w:rPr>
          <w:noProof/>
        </w:rPr>
        <w:lastRenderedPageBreak/>
        <w:drawing>
          <wp:inline distT="0" distB="0" distL="0" distR="0" wp14:anchorId="7085492B" wp14:editId="4454F121">
            <wp:extent cx="8229600" cy="5481320"/>
            <wp:effectExtent l="0" t="0" r="25400" b="30480"/>
            <wp:docPr id="2" name="Chart 2" title="HSPE PERFORMANCE DISAGGREGAT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F3EDDD" w14:textId="77777777" w:rsidR="001C765B" w:rsidRDefault="001C765B">
      <w:r>
        <w:rPr>
          <w:noProof/>
        </w:rPr>
        <w:drawing>
          <wp:inline distT="0" distB="0" distL="0" distR="0" wp14:anchorId="09B3583B" wp14:editId="404C8FB9">
            <wp:extent cx="8229600" cy="5481320"/>
            <wp:effectExtent l="0" t="0" r="25400" b="30480"/>
            <wp:docPr id="3" name="Chart 3" title="HSPE PERFORMANCE DISAGGREGAT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F91FE3" w14:textId="77777777" w:rsidR="001C765B" w:rsidRDefault="001C765B">
      <w:bookmarkStart w:id="0" w:name="_GoBack"/>
      <w:r>
        <w:rPr>
          <w:noProof/>
        </w:rPr>
        <w:drawing>
          <wp:inline distT="0" distB="0" distL="0" distR="0" wp14:anchorId="54328033" wp14:editId="7F515191">
            <wp:extent cx="8229600" cy="5481320"/>
            <wp:effectExtent l="0" t="0" r="25400" b="30480"/>
            <wp:docPr id="4" name="Chart 4" title="HSPE PERFORMANCE DISAGGREGAT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0"/>
    <w:sectPr w:rsidR="001C765B" w:rsidSect="00973B11">
      <w:headerReference w:type="even" r:id="rId11"/>
      <w:headerReference w:type="default" r:id="rId12"/>
      <w:footerReference w:type="default" r:id="rId13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8333E" w14:textId="77777777" w:rsidR="00724225" w:rsidRDefault="00724225" w:rsidP="001C765B">
      <w:r>
        <w:separator/>
      </w:r>
    </w:p>
  </w:endnote>
  <w:endnote w:type="continuationSeparator" w:id="0">
    <w:p w14:paraId="28157DF2" w14:textId="77777777" w:rsidR="00724225" w:rsidRDefault="00724225" w:rsidP="001C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3228" w14:textId="77777777" w:rsidR="00724225" w:rsidRDefault="00724225">
    <w:pPr>
      <w:pStyle w:val="Footer"/>
    </w:pPr>
    <w:r>
      <w:t>3/7/2014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664D2" w14:textId="77777777" w:rsidR="00724225" w:rsidRDefault="00724225" w:rsidP="001C765B">
      <w:r>
        <w:separator/>
      </w:r>
    </w:p>
  </w:footnote>
  <w:footnote w:type="continuationSeparator" w:id="0">
    <w:p w14:paraId="1400F3B7" w14:textId="77777777" w:rsidR="00724225" w:rsidRDefault="00724225" w:rsidP="001C7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C8697A2258C172468F6412BC76B0AA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C7ACE2F" w14:textId="77777777" w:rsidR="00724225" w:rsidRPr="005E04E9" w:rsidRDefault="0072422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JUNIOR HSPE PERFORMANCE DISAGGREGATED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3517AAD205964E4B8269D5598AA67323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6E44D07D" w14:textId="77777777" w:rsidR="00724225" w:rsidRPr="005E04E9" w:rsidRDefault="0072422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60FF4F6F" w14:textId="77777777" w:rsidR="00724225" w:rsidRDefault="007242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2065866082"/>
      <w:placeholder>
        <w:docPart w:val="27ADC2444E866F4986E0CD12F08DD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C49AC4E" w14:textId="77777777" w:rsidR="00724225" w:rsidRPr="005E04E9" w:rsidRDefault="0072422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JUNIOR HSPE PERFORMANCE DISAGGREGATED</w:t>
        </w:r>
      </w:p>
    </w:sdtContent>
  </w:sdt>
  <w:sdt>
    <w:sdtPr>
      <w:rPr>
        <w:rFonts w:ascii="Cambria" w:hAnsi="Cambria"/>
      </w:rPr>
      <w:alias w:val="Date"/>
      <w:id w:val="-1409604315"/>
      <w:placeholder>
        <w:docPart w:val="AA8079A60A21E746998419E4B7FC377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61642BCA" w14:textId="77777777" w:rsidR="00724225" w:rsidRPr="005E04E9" w:rsidRDefault="0072422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RAINSHADOW COMMUNITY CHARTER HIGH SCHOOL</w:t>
        </w:r>
      </w:p>
    </w:sdtContent>
  </w:sdt>
  <w:p w14:paraId="5AF0BD2C" w14:textId="77777777" w:rsidR="00724225" w:rsidRDefault="00724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11"/>
    <w:rsid w:val="00027764"/>
    <w:rsid w:val="0005793F"/>
    <w:rsid w:val="001C765B"/>
    <w:rsid w:val="0066163A"/>
    <w:rsid w:val="00724225"/>
    <w:rsid w:val="00973B11"/>
    <w:rsid w:val="00D66D2C"/>
    <w:rsid w:val="00D754D0"/>
    <w:rsid w:val="00F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6B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5B"/>
  </w:style>
  <w:style w:type="paragraph" w:styleId="Footer">
    <w:name w:val="footer"/>
    <w:basedOn w:val="Normal"/>
    <w:link w:val="FooterChar"/>
    <w:uiPriority w:val="99"/>
    <w:unhideWhenUsed/>
    <w:rsid w:val="001C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5B"/>
  </w:style>
  <w:style w:type="paragraph" w:styleId="Footer">
    <w:name w:val="footer"/>
    <w:basedOn w:val="Normal"/>
    <w:link w:val="FooterChar"/>
    <w:uiPriority w:val="99"/>
    <w:unhideWhenUsed/>
    <w:rsid w:val="001C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JUNIOR HSPE</a:t>
            </a:r>
            <a:r>
              <a:rPr lang="en-US" baseline="0"/>
              <a:t> </a:t>
            </a:r>
            <a:r>
              <a:rPr lang="en-US"/>
              <a:t>MATH PERFORMANCE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6.0</c:v>
                </c:pt>
                <c:pt idx="1">
                  <c:v>0.0</c:v>
                </c:pt>
                <c:pt idx="2">
                  <c:v>0.0</c:v>
                </c:pt>
                <c:pt idx="3">
                  <c:v>6.0</c:v>
                </c:pt>
                <c:pt idx="4">
                  <c:v>0.0</c:v>
                </c:pt>
                <c:pt idx="5">
                  <c:v>0.0</c:v>
                </c:pt>
                <c:pt idx="6">
                  <c:v>12.0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9.0</c:v>
                </c:pt>
                <c:pt idx="1">
                  <c:v>1.0</c:v>
                </c:pt>
                <c:pt idx="2">
                  <c:v>1.0</c:v>
                </c:pt>
                <c:pt idx="3">
                  <c:v>9.0</c:v>
                </c:pt>
                <c:pt idx="4">
                  <c:v>1.0</c:v>
                </c:pt>
                <c:pt idx="5">
                  <c:v>3.0</c:v>
                </c:pt>
                <c:pt idx="6">
                  <c:v>21.0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DID NOT TAKE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2.0</c:v>
                </c:pt>
                <c:pt idx="1">
                  <c:v>0.0</c:v>
                </c:pt>
                <c:pt idx="2">
                  <c:v>0.0</c:v>
                </c:pt>
                <c:pt idx="3">
                  <c:v>3.0</c:v>
                </c:pt>
                <c:pt idx="4">
                  <c:v>0.0</c:v>
                </c:pt>
                <c:pt idx="5">
                  <c:v>0.0</c:v>
                </c:pt>
                <c:pt idx="6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6471352"/>
        <c:axId val="-2134815096"/>
      </c:barChart>
      <c:catAx>
        <c:axId val="-2126471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4815096"/>
        <c:crosses val="autoZero"/>
        <c:auto val="1"/>
        <c:lblAlgn val="ctr"/>
        <c:lblOffset val="100"/>
        <c:noMultiLvlLbl val="0"/>
      </c:catAx>
      <c:valAx>
        <c:axId val="-2134815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26471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JUNIOR HSPE READING PERFORMANCE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7.0</c:v>
                </c:pt>
                <c:pt idx="1">
                  <c:v>0.0</c:v>
                </c:pt>
                <c:pt idx="2">
                  <c:v>1.0</c:v>
                </c:pt>
                <c:pt idx="3">
                  <c:v>11.0</c:v>
                </c:pt>
                <c:pt idx="4">
                  <c:v>0.0</c:v>
                </c:pt>
                <c:pt idx="5">
                  <c:v>2.0</c:v>
                </c:pt>
                <c:pt idx="6">
                  <c:v>19.0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8.0</c:v>
                </c:pt>
                <c:pt idx="1">
                  <c:v>1.0</c:v>
                </c:pt>
                <c:pt idx="2">
                  <c:v>0.0</c:v>
                </c:pt>
                <c:pt idx="3">
                  <c:v>4.0</c:v>
                </c:pt>
                <c:pt idx="4">
                  <c:v>1.0</c:v>
                </c:pt>
                <c:pt idx="5">
                  <c:v>1.0</c:v>
                </c:pt>
                <c:pt idx="6">
                  <c:v>14.0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DID NOT TAKE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2.0</c:v>
                </c:pt>
                <c:pt idx="1">
                  <c:v>0.0</c:v>
                </c:pt>
                <c:pt idx="2">
                  <c:v>0.0</c:v>
                </c:pt>
                <c:pt idx="3">
                  <c:v>3.0</c:v>
                </c:pt>
                <c:pt idx="4">
                  <c:v>0.0</c:v>
                </c:pt>
                <c:pt idx="5">
                  <c:v>0.0</c:v>
                </c:pt>
                <c:pt idx="6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8411464"/>
        <c:axId val="-2119662696"/>
      </c:barChart>
      <c:catAx>
        <c:axId val="2078411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9662696"/>
        <c:crosses val="autoZero"/>
        <c:auto val="1"/>
        <c:lblAlgn val="ctr"/>
        <c:lblOffset val="100"/>
        <c:noMultiLvlLbl val="0"/>
      </c:catAx>
      <c:valAx>
        <c:axId val="-21196626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78411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JUNIOR HSPE</a:t>
            </a:r>
            <a:r>
              <a:rPr lang="en-US" baseline="0"/>
              <a:t> SCIENCE </a:t>
            </a:r>
            <a:r>
              <a:rPr lang="en-US"/>
              <a:t>PERFORMANCE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7.0</c:v>
                </c:pt>
                <c:pt idx="1">
                  <c:v>0.0</c:v>
                </c:pt>
                <c:pt idx="2">
                  <c:v>0.0</c:v>
                </c:pt>
                <c:pt idx="3">
                  <c:v>9.0</c:v>
                </c:pt>
                <c:pt idx="4">
                  <c:v>0.0</c:v>
                </c:pt>
                <c:pt idx="5">
                  <c:v>0.0</c:v>
                </c:pt>
                <c:pt idx="6">
                  <c:v>16.0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8.0</c:v>
                </c:pt>
                <c:pt idx="1">
                  <c:v>1.0</c:v>
                </c:pt>
                <c:pt idx="2">
                  <c:v>1.0</c:v>
                </c:pt>
                <c:pt idx="3">
                  <c:v>6.0</c:v>
                </c:pt>
                <c:pt idx="4">
                  <c:v>1.0</c:v>
                </c:pt>
                <c:pt idx="5">
                  <c:v>3.0</c:v>
                </c:pt>
                <c:pt idx="6">
                  <c:v>17.0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DID NOT TAKE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2.0</c:v>
                </c:pt>
                <c:pt idx="1">
                  <c:v>0.0</c:v>
                </c:pt>
                <c:pt idx="2">
                  <c:v>0.0</c:v>
                </c:pt>
                <c:pt idx="3">
                  <c:v>3.0</c:v>
                </c:pt>
                <c:pt idx="4">
                  <c:v>0.0</c:v>
                </c:pt>
                <c:pt idx="5">
                  <c:v>0.0</c:v>
                </c:pt>
                <c:pt idx="6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0213192"/>
        <c:axId val="-2119273800"/>
      </c:barChart>
      <c:catAx>
        <c:axId val="-2120213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9273800"/>
        <c:crosses val="autoZero"/>
        <c:auto val="1"/>
        <c:lblAlgn val="ctr"/>
        <c:lblOffset val="100"/>
        <c:noMultiLvlLbl val="0"/>
      </c:catAx>
      <c:valAx>
        <c:axId val="-2119273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20213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JUNIOR HSPE</a:t>
            </a:r>
            <a:r>
              <a:rPr lang="en-US" baseline="0"/>
              <a:t> WRITING</a:t>
            </a:r>
            <a:r>
              <a:rPr lang="en-US"/>
              <a:t> PERFORMANCE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2.0</c:v>
                </c:pt>
                <c:pt idx="1">
                  <c:v>0.0</c:v>
                </c:pt>
                <c:pt idx="2">
                  <c:v>0.0</c:v>
                </c:pt>
                <c:pt idx="3">
                  <c:v>7.0</c:v>
                </c:pt>
                <c:pt idx="4">
                  <c:v>0.0</c:v>
                </c:pt>
                <c:pt idx="5">
                  <c:v>0.0</c:v>
                </c:pt>
                <c:pt idx="6">
                  <c:v>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9.0</c:v>
                </c:pt>
                <c:pt idx="1">
                  <c:v>1.0</c:v>
                </c:pt>
                <c:pt idx="2">
                  <c:v>0.0</c:v>
                </c:pt>
                <c:pt idx="3">
                  <c:v>7.0</c:v>
                </c:pt>
                <c:pt idx="4">
                  <c:v>0.0</c:v>
                </c:pt>
                <c:pt idx="5">
                  <c:v>1.0</c:v>
                </c:pt>
                <c:pt idx="6">
                  <c:v>17.0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DID NOT TAKE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BLACK</c:v>
                </c:pt>
                <c:pt idx="6">
                  <c:v>TOTAL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6.0</c:v>
                </c:pt>
                <c:pt idx="1">
                  <c:v>0.0</c:v>
                </c:pt>
                <c:pt idx="2">
                  <c:v>1.0</c:v>
                </c:pt>
                <c:pt idx="3">
                  <c:v>4.0</c:v>
                </c:pt>
                <c:pt idx="4">
                  <c:v>1.0</c:v>
                </c:pt>
                <c:pt idx="5">
                  <c:v>2.0</c:v>
                </c:pt>
                <c:pt idx="6">
                  <c:v>14.0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6326184"/>
        <c:axId val="-2068181032"/>
      </c:barChart>
      <c:catAx>
        <c:axId val="-2126326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68181032"/>
        <c:crosses val="autoZero"/>
        <c:auto val="1"/>
        <c:lblAlgn val="ctr"/>
        <c:lblOffset val="100"/>
        <c:noMultiLvlLbl val="0"/>
      </c:catAx>
      <c:valAx>
        <c:axId val="-2068181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26326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697A2258C172468F6412BC76B0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2AFB-7CB0-EC47-9E9A-0CF60611EE4A}"/>
      </w:docPartPr>
      <w:docPartBody>
        <w:p w:rsidR="008526F9" w:rsidRDefault="008526F9" w:rsidP="008526F9">
          <w:pPr>
            <w:pStyle w:val="C8697A2258C172468F6412BC76B0AA57"/>
          </w:pPr>
          <w:r>
            <w:t>[Type the document title]</w:t>
          </w:r>
        </w:p>
      </w:docPartBody>
    </w:docPart>
    <w:docPart>
      <w:docPartPr>
        <w:name w:val="3517AAD205964E4B8269D5598AA6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911A-766B-044F-A277-07A295C1CCB8}"/>
      </w:docPartPr>
      <w:docPartBody>
        <w:p w:rsidR="008526F9" w:rsidRDefault="008526F9" w:rsidP="008526F9">
          <w:pPr>
            <w:pStyle w:val="3517AAD205964E4B8269D5598AA6732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F9"/>
    <w:rsid w:val="008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697A2258C172468F6412BC76B0AA57">
    <w:name w:val="C8697A2258C172468F6412BC76B0AA57"/>
    <w:rsid w:val="008526F9"/>
  </w:style>
  <w:style w:type="paragraph" w:customStyle="1" w:styleId="3517AAD205964E4B8269D5598AA67323">
    <w:name w:val="3517AAD205964E4B8269D5598AA67323"/>
    <w:rsid w:val="008526F9"/>
  </w:style>
  <w:style w:type="paragraph" w:customStyle="1" w:styleId="27ADC2444E866F4986E0CD12F08DD63A">
    <w:name w:val="27ADC2444E866F4986E0CD12F08DD63A"/>
    <w:rsid w:val="008526F9"/>
  </w:style>
  <w:style w:type="paragraph" w:customStyle="1" w:styleId="AA8079A60A21E746998419E4B7FC377F">
    <w:name w:val="AA8079A60A21E746998419E4B7FC377F"/>
    <w:rsid w:val="008526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697A2258C172468F6412BC76B0AA57">
    <w:name w:val="C8697A2258C172468F6412BC76B0AA57"/>
    <w:rsid w:val="008526F9"/>
  </w:style>
  <w:style w:type="paragraph" w:customStyle="1" w:styleId="3517AAD205964E4B8269D5598AA67323">
    <w:name w:val="3517AAD205964E4B8269D5598AA67323"/>
    <w:rsid w:val="008526F9"/>
  </w:style>
  <w:style w:type="paragraph" w:customStyle="1" w:styleId="27ADC2444E866F4986E0CD12F08DD63A">
    <w:name w:val="27ADC2444E866F4986E0CD12F08DD63A"/>
    <w:rsid w:val="008526F9"/>
  </w:style>
  <w:style w:type="paragraph" w:customStyle="1" w:styleId="AA8079A60A21E746998419E4B7FC377F">
    <w:name w:val="AA8079A60A21E746998419E4B7FC377F"/>
    <w:rsid w:val="00852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HSPE PERFORMANCE DISAGGREGATED</dc:title>
  <dc:subject/>
  <dc:creator>Geoffrey Wiedenmayer</dc:creator>
  <cp:keywords/>
  <dc:description/>
  <cp:lastModifiedBy>Geoffrey Wiedenmayer</cp:lastModifiedBy>
  <cp:revision>4</cp:revision>
  <dcterms:created xsi:type="dcterms:W3CDTF">2014-03-07T20:34:00Z</dcterms:created>
  <dcterms:modified xsi:type="dcterms:W3CDTF">2014-03-07T20:44:00Z</dcterms:modified>
</cp:coreProperties>
</file>